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D57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Аннотация к рабочей программе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по учебному предмету«Астрономия»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среднее общее образование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Документы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Федеральный закон от 29 декабря 2012 г. №273-ФЗ «Об образовании в Российской Федерации» (с изменениями и дополнениями)</w:t>
      </w:r>
    </w:p>
    <w:p>
      <w:pPr>
        <w:spacing w:lineRule="auto" w:line="240" w:after="0" w:beforeAutospacing="0" w:afterAutospacing="0"/>
        <w:ind w:firstLine="567"/>
        <w:jc w:val="both"/>
        <w:rPr>
          <w:rFonts w:ascii="Calibri" w:hAnsi="Calibri"/>
          <w:b w:val="1"/>
          <w:color w:val="22272F"/>
          <w:sz w:val="27"/>
          <w:shd w:val="clear" w:fill="FFFFFF"/>
        </w:rPr>
      </w:pPr>
      <w:r>
        <w:rPr>
          <w:rFonts w:ascii="Times New Roman" w:hAnsi="Times New Roman"/>
          <w:color w:val="000000"/>
          <w:sz w:val="24"/>
        </w:rPr>
        <w:t>-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2272F"/>
          <w:sz w:val="24"/>
          <w:shd w:val="clear" w:fill="FFFFFF"/>
        </w:rPr>
        <w:t>Федеральный государственный образовательный стандарт среднего общего образования (утв.</w:t>
      </w:r>
      <w:r>
        <w:rPr>
          <w:rFonts w:ascii="Times New Roman" w:hAnsi="Times New Roman"/>
          <w:color w:val="22272F"/>
          <w:sz w:val="24"/>
          <w:shd w:val="clear" w:fill="FFFFFF"/>
        </w:rPr>
        <w:fldChar w:fldCharType="begin"/>
      </w:r>
      <w:r>
        <w:rPr>
          <w:rFonts w:ascii="Times New Roman" w:hAnsi="Times New Roman"/>
          <w:color w:val="22272F"/>
          <w:sz w:val="24"/>
          <w:shd w:val="clear" w:fill="FFFFFF"/>
        </w:rPr>
        <w:instrText>HYPERLINK "https://base.garant.ru/70188902/"</w:instrText>
      </w:r>
      <w:r>
        <w:rPr>
          <w:rFonts w:ascii="Times New Roman" w:hAnsi="Times New Roman"/>
          <w:color w:val="22272F"/>
          <w:sz w:val="24"/>
          <w:shd w:val="clear" w:fill="FFFFFF"/>
        </w:rPr>
        <w:fldChar w:fldCharType="separate"/>
      </w:r>
      <w:r>
        <w:rPr>
          <w:rFonts w:ascii="Times New Roman" w:hAnsi="Times New Roman"/>
          <w:color w:val="3272C0"/>
          <w:sz w:val="24"/>
        </w:rPr>
        <w:t>приказом</w:t>
      </w:r>
      <w:r>
        <w:rPr>
          <w:rFonts w:ascii="Times New Roman" w:hAnsi="Times New Roman"/>
          <w:color w:val="3272C0"/>
          <w:sz w:val="24"/>
        </w:rPr>
        <w:fldChar w:fldCharType="end"/>
      </w:r>
      <w:r>
        <w:rPr>
          <w:rFonts w:ascii="Times New Roman" w:hAnsi="Times New Roman"/>
          <w:color w:val="3272C0"/>
          <w:sz w:val="24"/>
        </w:rPr>
        <w:t xml:space="preserve"> </w:t>
      </w:r>
      <w:r>
        <w:rPr>
          <w:rFonts w:ascii="Times New Roman" w:hAnsi="Times New Roman"/>
          <w:color w:val="22272F"/>
          <w:sz w:val="24"/>
          <w:shd w:val="clear" w:fill="FFFFFF"/>
        </w:rPr>
        <w:t>Министерства образования и науки РФ от 17 мая 2012 г. N 413) (с изменениями и дополнениями)</w:t>
      </w:r>
    </w:p>
    <w:p>
      <w:pPr>
        <w:pStyle w:val="P1"/>
        <w:spacing w:lineRule="auto" w:line="240" w:beforeAutospacing="0" w:afterAutospacing="0"/>
        <w:ind w:firstLine="567"/>
        <w:rPr>
          <w:b w:val="1"/>
          <w:color w:val="auto"/>
        </w:rPr>
      </w:pPr>
      <w:r>
        <w:rPr>
          <w:b w:val="1"/>
          <w:color w:val="auto"/>
        </w:rPr>
        <w:t>2. Комплект/учебники</w:t>
      </w:r>
    </w:p>
    <w:p>
      <w:pPr>
        <w:pStyle w:val="P1"/>
        <w:spacing w:lineRule="auto" w:line="240" w:beforeAutospacing="0" w:afterAutospacing="0"/>
        <w:ind w:firstLine="567"/>
        <w:rPr>
          <w:color w:val="auto"/>
          <w:sz w:val="24"/>
        </w:rPr>
      </w:pPr>
      <w:r>
        <w:rPr>
          <w:color w:val="auto"/>
          <w:sz w:val="24"/>
        </w:rPr>
        <w:t>Б. А. Воронцов-Вельяминов, Е. К. Страут. Астрономия. 11 класс. – М.: Дрофа, 2017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Предметные результаты освоения основной образовательной программы основного общего образования</w:t>
      </w:r>
    </w:p>
    <w:p>
      <w:pPr>
        <w:numPr>
          <w:ilvl w:val="0"/>
          <w:numId w:val="5"/>
        </w:numPr>
        <w:tabs>
          <w:tab w:val="left" w:pos="6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воспроизводить сведения по истории развития астрономии, о ее связях с физикой и математикой;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5"/>
        </w:numPr>
        <w:tabs>
          <w:tab w:val="left" w:pos="6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использовать полученные ранее знания для объяснения устройства и принципа работы телескопа;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5"/>
        </w:numPr>
        <w:tabs>
          <w:tab w:val="left" w:pos="694" w:leader="none"/>
        </w:tabs>
        <w:spacing w:lineRule="auto" w:line="227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>
      <w:pPr>
        <w:numPr>
          <w:ilvl w:val="0"/>
          <w:numId w:val="5"/>
        </w:numPr>
        <w:tabs>
          <w:tab w:val="left" w:pos="6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необходимость введения високосных лет и нового календарного стиля;</w:t>
      </w:r>
    </w:p>
    <w:p>
      <w:pPr>
        <w:numPr>
          <w:ilvl w:val="1"/>
          <w:numId w:val="6"/>
        </w:numPr>
        <w:tabs>
          <w:tab w:val="left" w:pos="1001" w:leader="none"/>
        </w:tabs>
        <w:spacing w:lineRule="auto" w:line="232" w:after="0" w:beforeAutospacing="0" w:afterAutospacing="0"/>
        <w:ind w:firstLine="567" w:right="20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31" w:after="0" w:beforeAutospacing="0" w:afterAutospacing="0"/>
        <w:ind w:firstLine="56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применять звездную карту для поиска на небе определенных созвездий и звезд. — воспроизводить исторические сведения о становлении и развитии гелиоцентрической системы мира;</w:t>
      </w:r>
    </w:p>
    <w:p>
      <w:pPr>
        <w:spacing w:lineRule="exact" w:line="30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31" w:after="0" w:beforeAutospacing="0" w:afterAutospacing="0"/>
        <w:ind w:firstLine="56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>
      <w:pPr>
        <w:spacing w:lineRule="exact" w:line="30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формулировать законы Кеплера, определять массы планет на основе третьего (уточненного) закона Кеплера;</w:t>
      </w:r>
    </w:p>
    <w:p>
      <w:pPr>
        <w:spacing w:lineRule="exact" w:line="30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>
      <w:pPr>
        <w:numPr>
          <w:ilvl w:val="1"/>
          <w:numId w:val="6"/>
        </w:numPr>
        <w:tabs>
          <w:tab w:val="left" w:pos="1001" w:leader="none"/>
        </w:tabs>
        <w:spacing w:lineRule="auto" w:line="228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причины возникновения приливов на Земле и возмущений в движении тел Солнечной системы;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33" w:after="0" w:beforeAutospacing="0" w:afterAutospacing="0"/>
        <w:ind w:firstLine="56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характеризовать особенности движения и маневров космических аппаратов для исследования тел Солнечной системы. 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>
      <w:pPr>
        <w:spacing w:lineRule="exact" w:line="31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31" w:after="0" w:beforeAutospacing="0" w:afterAutospacing="0"/>
        <w:ind w:firstLine="56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>
      <w:pPr>
        <w:spacing w:lineRule="exact" w:line="1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987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природу Луны и объяснять причины ее отличия от Земли;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перечислять существенные различия природы двух групп планет и объяснять причины их возникновения;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проводить сравнение Меркурия, Венеры и Марса с Землей по рельефу поверхности</w:t>
      </w:r>
    </w:p>
    <w:p>
      <w:pPr>
        <w:numPr>
          <w:ilvl w:val="0"/>
          <w:numId w:val="6"/>
        </w:numPr>
        <w:tabs>
          <w:tab w:val="left" w:pos="187" w:leader="none"/>
        </w:tabs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составу атмосфер, указывать следы эволюционных изменений природы этих планет;</w:t>
      </w:r>
    </w:p>
    <w:p>
      <w:pPr>
        <w:spacing w:lineRule="exact" w:line="29" w:after="0" w:beforeAutospacing="0" w:afterAutospacing="0"/>
        <w:ind w:firstLine="567"/>
        <w:rPr>
          <w:rFonts w:ascii="Times New Roman" w:hAnsi="Times New Roman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8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описывать  характерные  особенности  природы  планет-гигантов,  их  спутников и</w:t>
      </w:r>
    </w:p>
    <w:p>
      <w:pPr>
        <w:spacing w:lineRule="auto" w:line="240" w:after="0" w:beforeAutospacing="0" w:afterAutospacing="0"/>
        <w:ind w:firstLine="567" w:left="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колец;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характеризовать природу малых тел Солнечной системы и объяснять причины их значительных различий;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40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последствия падения на Землю крупных метеоритов;</w:t>
      </w:r>
    </w:p>
    <w:p>
      <w:pPr>
        <w:spacing w:lineRule="exact" w:line="28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сущность астероидно-кометной опасности, возможности и способы ее предотвращения;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определять и различать понятия (звезда, модель звезды, светимость, парсек, световой год);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характеризовать физическое состояние вещества Солнца и звезд и источники их</w:t>
      </w:r>
    </w:p>
    <w:p>
      <w:pPr>
        <w:spacing w:lineRule="exact" w:line="2" w:after="0" w:beforeAutospacing="0" w:afterAutospacing="0"/>
        <w:ind w:firstLine="567"/>
        <w:rPr>
          <w:rFonts w:ascii="Symbol" w:hAnsi="Symbol"/>
          <w:sz w:val="24"/>
        </w:rPr>
      </w:pPr>
    </w:p>
    <w:p>
      <w:pPr>
        <w:spacing w:lineRule="auto" w:line="240" w:after="0" w:beforeAutospacing="0" w:afterAutospacing="0"/>
        <w:ind w:firstLine="567" w:left="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энергии;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1"/>
          <w:numId w:val="6"/>
        </w:numPr>
        <w:tabs>
          <w:tab w:val="left" w:pos="1001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внутреннее строение Солнца и способы передачи энергии из центра к поверхности;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механизм возникновения на Солнце грануляции и пятен;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наблюдаемые проявления солнечной активности и их влияние на Землю;</w:t>
      </w:r>
    </w:p>
    <w:p>
      <w:pPr>
        <w:numPr>
          <w:ilvl w:val="1"/>
          <w:numId w:val="6"/>
        </w:numPr>
        <w:tabs>
          <w:tab w:val="left" w:pos="987" w:leader="none"/>
        </w:tabs>
        <w:spacing w:lineRule="auto" w:line="240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вычислять расстояние до звезд по годичному параллаксу;</w:t>
      </w:r>
    </w:p>
    <w:p>
      <w:pPr>
        <w:spacing w:lineRule="auto" w:line="239" w:after="0" w:beforeAutospacing="0" w:afterAutospacing="0"/>
        <w:ind w:firstLine="567" w:right="20"/>
        <w:rPr>
          <w:rFonts w:ascii="Times New Roman" w:hAnsi="Times New Roman"/>
          <w:sz w:val="20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>
      <w:pPr>
        <w:spacing w:lineRule="exact" w:line="1" w:after="0" w:beforeAutospacing="0" w:afterAutospacing="0"/>
        <w:ind w:firstLine="567"/>
        <w:rPr>
          <w:rFonts w:ascii="Times New Roman" w:hAnsi="Times New Roman"/>
          <w:sz w:val="20"/>
        </w:rPr>
      </w:pPr>
    </w:p>
    <w:p>
      <w:pPr>
        <w:numPr>
          <w:ilvl w:val="0"/>
          <w:numId w:val="7"/>
        </w:numPr>
        <w:tabs>
          <w:tab w:val="left" w:pos="980" w:leader="none"/>
        </w:tabs>
        <w:spacing w:lineRule="auto" w:line="240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сравнивать модели различных типов звезд с моделью Солнца;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причины изменения светимости переменных звезд;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механизм вспышек новых и сверхновых;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оценивать время существования звезд в зависимости от их массы;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описывать этапы формирования и эволюции звезды;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8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объяснять смысл понятий (космология, Вселенная, модель Вселенной, Большой взрыв, реликтовое излучение);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характеризовать основные параметры Галактики (размеры, состав, структура и кинематика);</w:t>
      </w:r>
    </w:p>
    <w:p>
      <w:pPr>
        <w:spacing w:lineRule="exact" w:line="30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распознавать типы галактик (спиральные, эллиптические, неправильные);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сравнивать выводы А. Эйнштейна и А. А. Фридмана относительно модели Вселенной;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8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формулировать закон Хаббла;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определять расстояние до галактик на основе закона Хаббла; по светимости сверхновых;</w:t>
      </w:r>
    </w:p>
    <w:p>
      <w:pPr>
        <w:numPr>
          <w:ilvl w:val="0"/>
          <w:numId w:val="7"/>
        </w:numPr>
        <w:tabs>
          <w:tab w:val="left" w:pos="980" w:leader="none"/>
        </w:tabs>
        <w:spacing w:lineRule="auto" w:line="239" w:after="0" w:beforeAutospacing="0" w:afterAutospacing="0"/>
        <w:ind w:firstLine="56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оценивать возраст Вселенной на основе постоянной Хаббла;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>
      <w:pPr>
        <w:spacing w:lineRule="exact" w:line="30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27" w:after="0" w:beforeAutospacing="0" w:afterAutospacing="0"/>
        <w:ind w:firstLine="567" w:right="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классифицировать основные периоды эволюции Вселенной с момента начала ее расширения Большого взрыва;</w:t>
      </w:r>
    </w:p>
    <w:p>
      <w:pPr>
        <w:spacing w:lineRule="exact" w:line="29" w:after="0" w:beforeAutospacing="0" w:afterAutospacing="0"/>
        <w:ind w:firstLine="567"/>
        <w:rPr>
          <w:rFonts w:ascii="Symbol" w:hAnsi="Symbol"/>
          <w:sz w:val="24"/>
        </w:rPr>
      </w:pPr>
    </w:p>
    <w:p>
      <w:pPr>
        <w:numPr>
          <w:ilvl w:val="0"/>
          <w:numId w:val="7"/>
        </w:numPr>
        <w:tabs>
          <w:tab w:val="left" w:pos="994" w:leader="none"/>
        </w:tabs>
        <w:spacing w:lineRule="auto" w:line="234" w:after="0" w:beforeAutospacing="0" w:afterAutospacing="0"/>
        <w:ind w:firstLine="56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 — систематизировать знания о методах исследования и современном состоянии проблемы существования жизни во Вселенной.</w:t>
      </w:r>
    </w:p>
    <w:p>
      <w:pPr>
        <w:widowControl w:val="0"/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Место предмета в учебном плане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Согласно учебному плану МБОУ СОШ села </w:t>
      </w:r>
      <w:r>
        <w:rPr>
          <w:rFonts w:ascii="Times New Roman" w:hAnsi="Times New Roman"/>
          <w:color w:val="000000"/>
          <w:sz w:val="24"/>
        </w:rPr>
        <w:t>Старая Андреевка</w:t>
      </w:r>
      <w:r>
        <w:rPr>
          <w:rFonts w:ascii="Times New Roman" w:hAnsi="Times New Roman"/>
          <w:color w:val="000000"/>
          <w:sz w:val="24"/>
        </w:rPr>
        <w:t xml:space="preserve"> для изучения предмета «Астрономия» отводится 1учебный час в неделю (всего 34 учебных часа)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4. Периодичность и формы текущего контроля и промежуточной аттестации.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 Используемые виды контроля: текущий, тематический, промежуточный и итоговый.</w:t>
      </w:r>
    </w:p>
    <w:sectPr>
      <w:type w:val="nextPage"/>
      <w:pgSz w:w="11906" w:h="16838" w:code="9"/>
      <w:pgMar w:left="1418" w:right="567" w:top="567" w:bottom="28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153C"/>
    <w:multiLevelType w:val="hybridMultilevel"/>
    <w:lvl w:ilvl="0" w:tplc="C3F2D2C8">
      <w:start w:val="1"/>
      <w:numFmt w:val="bullet"/>
      <w:suff w:val="tab"/>
      <w:lvlText w:val=""/>
      <w:lvlJc w:val="left"/>
      <w:pPr/>
      <w:rPr/>
    </w:lvl>
    <w:lvl w:ilvl="1" w:tplc="DC58A5B6">
      <w:start w:val="1"/>
      <w:numFmt w:val="decimal"/>
      <w:suff w:val="tab"/>
      <w:lvlText w:val=""/>
      <w:lvlJc w:val="left"/>
      <w:pPr/>
      <w:rPr/>
    </w:lvl>
    <w:lvl w:ilvl="2" w:tplc="E77E7E20">
      <w:start w:val="1"/>
      <w:numFmt w:val="decimal"/>
      <w:suff w:val="tab"/>
      <w:lvlText w:val=""/>
      <w:lvlJc w:val="left"/>
      <w:pPr/>
      <w:rPr/>
    </w:lvl>
    <w:lvl w:ilvl="3" w:tplc="17521F92">
      <w:start w:val="1"/>
      <w:numFmt w:val="decimal"/>
      <w:suff w:val="tab"/>
      <w:lvlText w:val=""/>
      <w:lvlJc w:val="left"/>
      <w:pPr/>
      <w:rPr/>
    </w:lvl>
    <w:lvl w:ilvl="4" w:tplc="63ECEE04">
      <w:start w:val="1"/>
      <w:numFmt w:val="decimal"/>
      <w:suff w:val="tab"/>
      <w:lvlText w:val=""/>
      <w:lvlJc w:val="left"/>
      <w:pPr/>
      <w:rPr/>
    </w:lvl>
    <w:lvl w:ilvl="5" w:tplc="C6DC6DFE">
      <w:start w:val="1"/>
      <w:numFmt w:val="decimal"/>
      <w:suff w:val="tab"/>
      <w:lvlText w:val=""/>
      <w:lvlJc w:val="left"/>
      <w:pPr/>
      <w:rPr/>
    </w:lvl>
    <w:lvl w:ilvl="6" w:tplc="1E5629D0">
      <w:start w:val="1"/>
      <w:numFmt w:val="decimal"/>
      <w:suff w:val="tab"/>
      <w:lvlText w:val=""/>
      <w:lvlJc w:val="left"/>
      <w:pPr/>
      <w:rPr/>
    </w:lvl>
    <w:lvl w:ilvl="7" w:tplc="9252BBC8">
      <w:start w:val="1"/>
      <w:numFmt w:val="decimal"/>
      <w:suff w:val="tab"/>
      <w:lvlText w:val=""/>
      <w:lvlJc w:val="left"/>
      <w:pPr/>
      <w:rPr/>
    </w:lvl>
    <w:lvl w:ilvl="8" w:tplc="5D307BB4">
      <w:start w:val="1"/>
      <w:numFmt w:val="decimal"/>
      <w:suff w:val="tab"/>
      <w:lvlText w:val=""/>
      <w:lvlJc w:val="left"/>
      <w:pPr/>
      <w:rPr/>
    </w:lvl>
  </w:abstractNum>
  <w:abstractNum w:abstractNumId="1">
    <w:nsid w:val="0000390C"/>
    <w:multiLevelType w:val="hybridMultilevel"/>
    <w:lvl w:ilvl="0" w:tplc="84BE1156">
      <w:start w:val="1"/>
      <w:numFmt w:val="bullet"/>
      <w:suff w:val="tab"/>
      <w:lvlText w:val=""/>
      <w:lvlJc w:val="left"/>
      <w:pPr/>
      <w:rPr/>
    </w:lvl>
    <w:lvl w:ilvl="1" w:tplc="4F0AB960">
      <w:start w:val="1"/>
      <w:numFmt w:val="decimal"/>
      <w:suff w:val="tab"/>
      <w:lvlText w:val=""/>
      <w:lvlJc w:val="left"/>
      <w:pPr/>
      <w:rPr/>
    </w:lvl>
    <w:lvl w:ilvl="2" w:tplc="4BDCBE22">
      <w:start w:val="1"/>
      <w:numFmt w:val="decimal"/>
      <w:suff w:val="tab"/>
      <w:lvlText w:val=""/>
      <w:lvlJc w:val="left"/>
      <w:pPr/>
      <w:rPr/>
    </w:lvl>
    <w:lvl w:ilvl="3" w:tplc="C3BCB24E">
      <w:start w:val="1"/>
      <w:numFmt w:val="decimal"/>
      <w:suff w:val="tab"/>
      <w:lvlText w:val=""/>
      <w:lvlJc w:val="left"/>
      <w:pPr/>
      <w:rPr/>
    </w:lvl>
    <w:lvl w:ilvl="4" w:tplc="EBC6B84A">
      <w:start w:val="1"/>
      <w:numFmt w:val="decimal"/>
      <w:suff w:val="tab"/>
      <w:lvlText w:val=""/>
      <w:lvlJc w:val="left"/>
      <w:pPr/>
      <w:rPr/>
    </w:lvl>
    <w:lvl w:ilvl="5" w:tplc="93BE66E8">
      <w:start w:val="1"/>
      <w:numFmt w:val="decimal"/>
      <w:suff w:val="tab"/>
      <w:lvlText w:val=""/>
      <w:lvlJc w:val="left"/>
      <w:pPr/>
      <w:rPr/>
    </w:lvl>
    <w:lvl w:ilvl="6" w:tplc="5D88C2C2">
      <w:start w:val="1"/>
      <w:numFmt w:val="decimal"/>
      <w:suff w:val="tab"/>
      <w:lvlText w:val=""/>
      <w:lvlJc w:val="left"/>
      <w:pPr/>
      <w:rPr/>
    </w:lvl>
    <w:lvl w:ilvl="7" w:tplc="24C02F7C">
      <w:start w:val="1"/>
      <w:numFmt w:val="decimal"/>
      <w:suff w:val="tab"/>
      <w:lvlText w:val=""/>
      <w:lvlJc w:val="left"/>
      <w:pPr/>
      <w:rPr/>
    </w:lvl>
    <w:lvl w:ilvl="8" w:tplc="F4B440D6">
      <w:start w:val="1"/>
      <w:numFmt w:val="decimal"/>
      <w:suff w:val="tab"/>
      <w:lvlText w:val=""/>
      <w:lvlJc w:val="left"/>
      <w:pPr/>
      <w:rPr/>
    </w:lvl>
  </w:abstractNum>
  <w:abstractNum w:abstractNumId="2">
    <w:nsid w:val="00007E87"/>
    <w:multiLevelType w:val="hybridMultilevel"/>
    <w:lvl w:ilvl="0" w:tplc="871CBE68">
      <w:start w:val="1"/>
      <w:numFmt w:val="bullet"/>
      <w:suff w:val="tab"/>
      <w:lvlText w:val="и"/>
      <w:lvlJc w:val="left"/>
      <w:pPr/>
      <w:rPr/>
    </w:lvl>
    <w:lvl w:ilvl="1" w:tplc="26342100">
      <w:start w:val="1"/>
      <w:numFmt w:val="bullet"/>
      <w:suff w:val="tab"/>
      <w:lvlText w:val=""/>
      <w:lvlJc w:val="left"/>
      <w:pPr/>
      <w:rPr/>
    </w:lvl>
    <w:lvl w:ilvl="2" w:tplc="7DF0EF00">
      <w:start w:val="1"/>
      <w:numFmt w:val="decimal"/>
      <w:suff w:val="tab"/>
      <w:lvlText w:val=""/>
      <w:lvlJc w:val="left"/>
      <w:pPr/>
      <w:rPr/>
    </w:lvl>
    <w:lvl w:ilvl="3" w:tplc="9D64A300">
      <w:start w:val="1"/>
      <w:numFmt w:val="decimal"/>
      <w:suff w:val="tab"/>
      <w:lvlText w:val=""/>
      <w:lvlJc w:val="left"/>
      <w:pPr/>
      <w:rPr/>
    </w:lvl>
    <w:lvl w:ilvl="4" w:tplc="E34EA514">
      <w:start w:val="1"/>
      <w:numFmt w:val="decimal"/>
      <w:suff w:val="tab"/>
      <w:lvlText w:val=""/>
      <w:lvlJc w:val="left"/>
      <w:pPr/>
      <w:rPr/>
    </w:lvl>
    <w:lvl w:ilvl="5" w:tplc="650C0602">
      <w:start w:val="1"/>
      <w:numFmt w:val="decimal"/>
      <w:suff w:val="tab"/>
      <w:lvlText w:val=""/>
      <w:lvlJc w:val="left"/>
      <w:pPr/>
      <w:rPr/>
    </w:lvl>
    <w:lvl w:ilvl="6" w:tplc="F1AE55D8">
      <w:start w:val="1"/>
      <w:numFmt w:val="decimal"/>
      <w:suff w:val="tab"/>
      <w:lvlText w:val=""/>
      <w:lvlJc w:val="left"/>
      <w:pPr/>
      <w:rPr/>
    </w:lvl>
    <w:lvl w:ilvl="7" w:tplc="AFA02CAA">
      <w:start w:val="1"/>
      <w:numFmt w:val="decimal"/>
      <w:suff w:val="tab"/>
      <w:lvlText w:val=""/>
      <w:lvlJc w:val="left"/>
      <w:pPr/>
      <w:rPr/>
    </w:lvl>
    <w:lvl w:ilvl="8" w:tplc="01C4F408">
      <w:start w:val="1"/>
      <w:numFmt w:val="decimal"/>
      <w:suff w:val="tab"/>
      <w:lvlText w:val=""/>
      <w:lvlJc w:val="left"/>
      <w:pPr/>
      <w:rPr/>
    </w:lvl>
  </w:abstractNum>
  <w:abstractNum w:abstractNumId="3">
    <w:nsid w:val="1EC81C4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6D260B3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782F7DD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ody Text Indent 2"/>
    <w:basedOn w:val="P0"/>
    <w:link w:val="C3"/>
    <w:semiHidden/>
    <w:pPr>
      <w:spacing w:lineRule="auto" w:line="360" w:after="0" w:beforeAutospacing="0" w:afterAutospacing="0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P2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3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8"/>
    </w:rPr>
  </w:style>
  <w:style w:type="paragraph" w:styleId="P4">
    <w:name w:val="ConsPlusNormal"/>
    <w:pPr>
      <w:widowControl w:val="0"/>
      <w:spacing w:lineRule="auto" w:line="240" w:after="0" w:beforeAutospacing="0" w:afterAutospacing="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с отступом 2 Знак"/>
    <w:basedOn w:val="C0"/>
    <w:link w:val="P1"/>
    <w:semiHidden/>
    <w:rPr>
      <w:rFonts w:ascii="Times New Roman" w:hAnsi="Times New Roman"/>
      <w:color w:val="000000"/>
      <w:sz w:val="28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